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7A9849">
      <w:pPr>
        <w:jc w:val="center"/>
        <w:rPr>
          <w:rFonts w:hint="eastAsia" w:ascii="Times New Roman" w:hAnsi="Times New Roman" w:eastAsia="宋体" w:cs="Times New Roman"/>
          <w:b/>
          <w:color w:val="000000" w:themeColor="text1"/>
          <w:sz w:val="28"/>
          <w:szCs w:val="28"/>
          <w:lang w:val="en-US" w:eastAsia="zh-CN"/>
          <w14:textFill>
            <w14:solidFill>
              <w14:schemeClr w14:val="tx1"/>
            </w14:solidFill>
          </w14:textFill>
        </w:rPr>
      </w:pPr>
      <w:r>
        <w:rPr>
          <w:rFonts w:hint="eastAsia" w:ascii="Times New Roman" w:hAnsi="Times New Roman" w:eastAsia="宋体" w:cs="Times New Roman"/>
          <w:b/>
          <w:color w:val="000000" w:themeColor="text1"/>
          <w:sz w:val="28"/>
          <w:szCs w:val="28"/>
          <w14:textFill>
            <w14:solidFill>
              <w14:schemeClr w14:val="tx1"/>
            </w14:solidFill>
          </w14:textFill>
        </w:rPr>
        <w:t>2026年</w:t>
      </w:r>
      <w:r>
        <w:rPr>
          <w:rFonts w:hint="eastAsia" w:ascii="Times New Roman" w:hAnsi="Times New Roman" w:eastAsia="宋体" w:cs="Times New Roman"/>
          <w:b/>
          <w:color w:val="000000" w:themeColor="text1"/>
          <w:sz w:val="28"/>
          <w:szCs w:val="28"/>
          <w:lang w:val="en-US" w:eastAsia="zh-CN"/>
          <w14:textFill>
            <w14:solidFill>
              <w14:schemeClr w14:val="tx1"/>
            </w14:solidFill>
          </w14:textFill>
        </w:rPr>
        <w:t>英国金斯顿大学艺术学院暑期研学项目</w:t>
      </w:r>
    </w:p>
    <w:p w14:paraId="42DB5EEA">
      <w:pPr>
        <w:spacing w:before="120" w:after="120" w:line="288" w:lineRule="auto"/>
        <w:rPr>
          <w:rFonts w:hint="default" w:ascii="Times New Roman" w:hAnsi="Times New Roman" w:eastAsia="宋体" w:cs="Times New Roman"/>
          <w:b/>
          <w:color w:val="000000" w:themeColor="text1"/>
          <w:sz w:val="28"/>
          <w:szCs w:val="28"/>
          <w:lang w:val="en-US" w:eastAsia="zh-CN"/>
          <w14:textFill>
            <w14:solidFill>
              <w14:schemeClr w14:val="tx1"/>
            </w14:solidFill>
          </w14:textFill>
        </w:rPr>
      </w:pPr>
      <w:r>
        <w:rPr>
          <w:rFonts w:hint="eastAsia" w:ascii="Times New Roman" w:hAnsi="Times New Roman" w:eastAsia="宋体" w:cs="Times New Roman"/>
          <w:b/>
          <w:color w:val="000000" w:themeColor="text1"/>
          <w:sz w:val="20"/>
          <w:szCs w:val="20"/>
          <w14:textFill>
            <w14:solidFill>
              <w14:schemeClr w14:val="tx1"/>
            </w14:solidFill>
          </w14:textFill>
        </w:rPr>
        <w:t>一、访学院校介绍</w:t>
      </w:r>
    </w:p>
    <w:p w14:paraId="4C8CF986">
      <w:pPr>
        <w:ind w:firstLine="420" w:firstLineChars="0"/>
        <w:rPr>
          <w:rFonts w:hint="eastAsia" w:ascii="宋体" w:hAnsi="宋体" w:eastAsia="宋体" w:cs="宋体"/>
          <w:b w:val="0"/>
          <w:bCs/>
          <w:color w:val="000000" w:themeColor="text1"/>
          <w:sz w:val="20"/>
          <w:szCs w:val="20"/>
          <w:lang w:val="en-US" w:eastAsia="zh-CN"/>
          <w14:textFill>
            <w14:solidFill>
              <w14:schemeClr w14:val="tx1"/>
            </w14:solidFill>
          </w14:textFill>
        </w:rPr>
      </w:pPr>
      <w:r>
        <w:rPr>
          <w:rFonts w:hint="eastAsia" w:ascii="宋体" w:hAnsi="宋体" w:eastAsia="宋体" w:cs="宋体"/>
          <w:b w:val="0"/>
          <w:bCs/>
          <w:color w:val="000000" w:themeColor="text1"/>
          <w:sz w:val="20"/>
          <w:szCs w:val="20"/>
          <w:lang w:val="en-US" w:eastAsia="zh-CN"/>
          <w14:textFill>
            <w14:solidFill>
              <w14:schemeClr w14:val="tx1"/>
            </w14:solidFill>
          </w14:textFill>
        </w:rPr>
        <w:t>金斯顿大学金斯顿艺术学院（Kingston School of Art）暑期研学项目，向中国高校在校生开放，旨在提高学生艺术与设计的专业能力，提升学生的艺术与文化素养。项目致力于将创新教学与有趣的社交活动相结合，在轻松友好的氛围中为学生提供专业且愉悦的英国研学之旅。</w:t>
      </w:r>
    </w:p>
    <w:p w14:paraId="098EC29B">
      <w:pPr>
        <w:ind w:firstLine="420" w:firstLineChars="0"/>
        <w:rPr>
          <w:rFonts w:hint="eastAsia" w:ascii="宋体" w:hAnsi="宋体" w:eastAsia="宋体" w:cs="宋体"/>
          <w:b w:val="0"/>
          <w:bCs/>
          <w:color w:val="000000" w:themeColor="text1"/>
          <w:sz w:val="20"/>
          <w:szCs w:val="20"/>
          <w:lang w:val="en-US" w:eastAsia="zh-CN"/>
          <w14:textFill>
            <w14:solidFill>
              <w14:schemeClr w14:val="tx1"/>
            </w14:solidFill>
          </w14:textFill>
        </w:rPr>
      </w:pPr>
      <w:r>
        <w:rPr>
          <w:rFonts w:hint="eastAsia" w:ascii="宋体" w:hAnsi="宋体" w:eastAsia="宋体" w:cs="宋体"/>
          <w:b w:val="0"/>
          <w:bCs/>
          <w:color w:val="000000" w:themeColor="text1"/>
          <w:sz w:val="20"/>
          <w:szCs w:val="20"/>
          <w:lang w:val="en-US" w:eastAsia="zh-CN"/>
          <w14:textFill>
            <w14:solidFill>
              <w14:schemeClr w14:val="tx1"/>
            </w14:solidFill>
          </w14:textFill>
        </w:rPr>
        <w:t>金斯顿艺术学院（Kingston School of Art，KSA）隶属于英国伦敦金斯顿大学 （Kingston University London）。金斯顿大学是已有120多年历史的英国知名公立研究型大学，位于首都伦敦。金斯顿艺术学院的艺术设计类专业常年在“QS世界学科排名”位列TOP50，英国TOP3。在《2026年卫报大学指南》中，金斯顿艺术学院的时尚、美术、室内设计、插画、动画、产品与家具设计等多个专业均位列英国前十，平面设计专业位列英国第四。</w:t>
      </w:r>
    </w:p>
    <w:p w14:paraId="375F80BE">
      <w:pPr>
        <w:ind w:firstLine="420" w:firstLineChars="0"/>
        <w:rPr>
          <w:rFonts w:hint="eastAsia" w:ascii="宋体" w:hAnsi="宋体" w:eastAsia="宋体" w:cs="宋体"/>
          <w:b w:val="0"/>
          <w:bCs/>
          <w:color w:val="000000" w:themeColor="text1"/>
          <w:sz w:val="20"/>
          <w:szCs w:val="20"/>
          <w:lang w:val="en-US" w:eastAsia="zh-CN"/>
          <w14:textFill>
            <w14:solidFill>
              <w14:schemeClr w14:val="tx1"/>
            </w14:solidFill>
          </w14:textFill>
        </w:rPr>
      </w:pPr>
    </w:p>
    <w:p w14:paraId="49090981">
      <w:pPr>
        <w:spacing w:before="120" w:after="120" w:line="288" w:lineRule="auto"/>
        <w:jc w:val="left"/>
        <w:rPr>
          <w:rFonts w:ascii="Times New Roman" w:hAnsi="Times New Roman" w:eastAsia="宋体" w:cs="Times New Roman"/>
          <w:b/>
          <w:bCs/>
          <w:sz w:val="20"/>
          <w:szCs w:val="20"/>
        </w:rPr>
      </w:pPr>
      <w:r>
        <w:rPr>
          <w:rFonts w:hint="eastAsia" w:ascii="Times New Roman" w:hAnsi="Times New Roman" w:eastAsia="宋体" w:cs="Times New Roman"/>
          <w:b/>
          <w:bCs/>
          <w:sz w:val="20"/>
          <w:szCs w:val="20"/>
        </w:rPr>
        <w:t>二、项目介绍</w:t>
      </w:r>
    </w:p>
    <w:p w14:paraId="6FF57413">
      <w:pPr>
        <w:rPr>
          <w:rFonts w:hint="eastAsia" w:ascii="宋体" w:hAnsi="宋体" w:eastAsia="宋体" w:cs="宋体"/>
          <w:b w:val="0"/>
          <w:bCs/>
          <w:color w:val="000000" w:themeColor="text1"/>
          <w:sz w:val="20"/>
          <w:szCs w:val="20"/>
          <w:lang w:val="en-US" w:eastAsia="zh-CN"/>
          <w14:textFill>
            <w14:solidFill>
              <w14:schemeClr w14:val="tx1"/>
            </w14:solidFill>
          </w14:textFill>
        </w:rPr>
      </w:pPr>
      <w:r>
        <w:rPr>
          <w:rFonts w:hint="eastAsia" w:ascii="宋体" w:hAnsi="宋体" w:eastAsia="宋体" w:cs="宋体"/>
          <w:b/>
          <w:bCs w:val="0"/>
          <w:color w:val="000000" w:themeColor="text1"/>
          <w:sz w:val="20"/>
          <w:szCs w:val="20"/>
          <w:lang w:val="en-US" w:eastAsia="zh-CN"/>
          <w14:textFill>
            <w14:solidFill>
              <w14:schemeClr w14:val="tx1"/>
            </w14:solidFill>
          </w14:textFill>
        </w:rPr>
        <w:t>研学时间：</w:t>
      </w:r>
      <w:r>
        <w:rPr>
          <w:rFonts w:hint="eastAsia" w:ascii="宋体" w:hAnsi="宋体" w:eastAsia="宋体" w:cs="宋体"/>
          <w:b w:val="0"/>
          <w:bCs/>
          <w:color w:val="000000" w:themeColor="text1"/>
          <w:sz w:val="20"/>
          <w:szCs w:val="20"/>
          <w:lang w:val="en-US" w:eastAsia="zh-CN"/>
          <w14:textFill>
            <w14:solidFill>
              <w14:schemeClr w14:val="tx1"/>
            </w14:solidFill>
          </w14:textFill>
        </w:rPr>
        <w:t>2026年7月11日（星期六）---7月25日（星期六）</w:t>
      </w:r>
    </w:p>
    <w:p w14:paraId="1D6F19E0">
      <w:pPr>
        <w:rPr>
          <w:rFonts w:hint="eastAsia" w:ascii="宋体" w:hAnsi="宋体" w:eastAsia="宋体" w:cs="宋体"/>
          <w:b w:val="0"/>
          <w:bCs/>
          <w:color w:val="000000" w:themeColor="text1"/>
          <w:sz w:val="20"/>
          <w:szCs w:val="20"/>
          <w:lang w:val="en-US" w:eastAsia="zh-CN"/>
          <w14:textFill>
            <w14:solidFill>
              <w14:schemeClr w14:val="tx1"/>
            </w14:solidFill>
          </w14:textFill>
        </w:rPr>
      </w:pPr>
      <w:r>
        <w:rPr>
          <w:rFonts w:hint="eastAsia" w:ascii="宋体" w:hAnsi="宋体" w:eastAsia="宋体" w:cs="宋体"/>
          <w:b/>
          <w:bCs w:val="0"/>
          <w:color w:val="000000" w:themeColor="text1"/>
          <w:sz w:val="20"/>
          <w:szCs w:val="20"/>
          <w:lang w:val="en-US" w:eastAsia="zh-CN"/>
          <w14:textFill>
            <w14:solidFill>
              <w14:schemeClr w14:val="tx1"/>
            </w14:solidFill>
          </w14:textFill>
        </w:rPr>
        <w:t>研学地点：</w:t>
      </w:r>
      <w:r>
        <w:rPr>
          <w:rFonts w:hint="eastAsia" w:ascii="宋体" w:hAnsi="宋体" w:eastAsia="宋体" w:cs="宋体"/>
          <w:b w:val="0"/>
          <w:bCs/>
          <w:color w:val="000000" w:themeColor="text1"/>
          <w:sz w:val="20"/>
          <w:szCs w:val="20"/>
          <w:lang w:val="en-US" w:eastAsia="zh-CN"/>
          <w14:textFill>
            <w14:solidFill>
              <w14:schemeClr w14:val="tx1"/>
            </w14:solidFill>
          </w14:textFill>
        </w:rPr>
        <w:t>英国</w:t>
      </w:r>
    </w:p>
    <w:p w14:paraId="388600C1">
      <w:pPr>
        <w:spacing w:before="120" w:after="120"/>
        <w:jc w:val="left"/>
        <w:rPr>
          <w:rFonts w:hint="eastAsia" w:ascii="宋体" w:hAnsi="宋体" w:eastAsia="宋体" w:cs="宋体"/>
          <w:b w:val="0"/>
          <w:bCs/>
          <w:color w:val="000000" w:themeColor="text1"/>
          <w:sz w:val="20"/>
          <w:szCs w:val="20"/>
          <w:lang w:val="en-US" w:eastAsia="zh-CN"/>
          <w14:textFill>
            <w14:solidFill>
              <w14:schemeClr w14:val="tx1"/>
            </w14:solidFill>
          </w14:textFill>
        </w:rPr>
      </w:pPr>
      <w:r>
        <w:rPr>
          <w:rFonts w:hint="default" w:ascii="Times New Roman" w:hAnsi="Times New Roman" w:eastAsia="宋体" w:cs="Times New Roman"/>
          <w:b/>
          <w:bCs/>
          <w:sz w:val="20"/>
          <w:szCs w:val="20"/>
        </w:rPr>
        <w:t>授课语言：</w:t>
      </w:r>
      <w:r>
        <w:rPr>
          <w:rFonts w:hint="default" w:ascii="Times New Roman" w:hAnsi="Times New Roman" w:eastAsia="宋体" w:cs="Times New Roman"/>
          <w:sz w:val="20"/>
          <w:szCs w:val="20"/>
        </w:rPr>
        <w:t>英语</w:t>
      </w:r>
    </w:p>
    <w:p w14:paraId="40DBAA03">
      <w:pPr>
        <w:rPr>
          <w:rFonts w:hint="eastAsia" w:ascii="宋体" w:hAnsi="宋体" w:eastAsia="宋体" w:cs="宋体"/>
          <w:b/>
          <w:bCs w:val="0"/>
          <w:color w:val="000000" w:themeColor="text1"/>
          <w:sz w:val="20"/>
          <w:szCs w:val="20"/>
          <w:lang w:val="en-US" w:eastAsia="zh-CN"/>
          <w14:textFill>
            <w14:solidFill>
              <w14:schemeClr w14:val="tx1"/>
            </w14:solidFill>
          </w14:textFill>
        </w:rPr>
      </w:pPr>
      <w:r>
        <w:rPr>
          <w:rFonts w:hint="eastAsia" w:ascii="宋体" w:hAnsi="宋体" w:eastAsia="宋体" w:cs="宋体"/>
          <w:b/>
          <w:bCs w:val="0"/>
          <w:color w:val="000000" w:themeColor="text1"/>
          <w:sz w:val="20"/>
          <w:szCs w:val="20"/>
          <w:lang w:val="en-US" w:eastAsia="zh-CN"/>
          <w14:textFill>
            <w14:solidFill>
              <w14:schemeClr w14:val="tx1"/>
            </w14:solidFill>
          </w14:textFill>
        </w:rPr>
        <w:t>研学价值：</w:t>
      </w:r>
    </w:p>
    <w:p w14:paraId="0FEB6B4A">
      <w:pPr>
        <w:rPr>
          <w:rFonts w:hint="eastAsia" w:ascii="宋体" w:hAnsi="宋体" w:eastAsia="宋体" w:cs="宋体"/>
          <w:b w:val="0"/>
          <w:bCs/>
          <w:color w:val="000000" w:themeColor="text1"/>
          <w:sz w:val="20"/>
          <w:szCs w:val="20"/>
          <w:lang w:val="en-US" w:eastAsia="zh-CN"/>
          <w14:textFill>
            <w14:solidFill>
              <w14:schemeClr w14:val="tx1"/>
            </w14:solidFill>
          </w14:textFill>
        </w:rPr>
      </w:pPr>
      <w:r>
        <w:rPr>
          <w:rFonts w:hint="eastAsia" w:ascii="宋体" w:hAnsi="宋体" w:eastAsia="宋体" w:cs="宋体"/>
          <w:b w:val="0"/>
          <w:bCs/>
          <w:color w:val="000000" w:themeColor="text1"/>
          <w:sz w:val="20"/>
          <w:szCs w:val="20"/>
          <w:lang w:val="en-US" w:eastAsia="zh-CN"/>
          <w14:textFill>
            <w14:solidFill>
              <w14:schemeClr w14:val="tx1"/>
            </w14:solidFill>
          </w14:textFill>
        </w:rPr>
        <w:t>•英国顶尖创意学院提供的融合学术、工作室和项目教学实践的优质艺术课程</w:t>
      </w:r>
    </w:p>
    <w:p w14:paraId="232A83E7">
      <w:pPr>
        <w:rPr>
          <w:rFonts w:hint="eastAsia" w:ascii="宋体" w:hAnsi="宋体" w:eastAsia="宋体" w:cs="宋体"/>
          <w:b w:val="0"/>
          <w:bCs/>
          <w:color w:val="000000" w:themeColor="text1"/>
          <w:sz w:val="20"/>
          <w:szCs w:val="20"/>
          <w:lang w:val="en-US" w:eastAsia="zh-CN"/>
          <w14:textFill>
            <w14:solidFill>
              <w14:schemeClr w14:val="tx1"/>
            </w14:solidFill>
          </w14:textFill>
        </w:rPr>
      </w:pPr>
      <w:r>
        <w:rPr>
          <w:rFonts w:hint="eastAsia" w:ascii="宋体" w:hAnsi="宋体" w:eastAsia="宋体" w:cs="宋体"/>
          <w:b w:val="0"/>
          <w:bCs/>
          <w:color w:val="000000" w:themeColor="text1"/>
          <w:sz w:val="20"/>
          <w:szCs w:val="20"/>
          <w:lang w:val="en-US" w:eastAsia="zh-CN"/>
          <w14:textFill>
            <w14:solidFill>
              <w14:schemeClr w14:val="tx1"/>
            </w14:solidFill>
          </w14:textFill>
        </w:rPr>
        <w:t>•打造体现参与者个人优势、创造力和兴趣的作品集</w:t>
      </w:r>
    </w:p>
    <w:p w14:paraId="28F4A20C">
      <w:pPr>
        <w:rPr>
          <w:rFonts w:hint="eastAsia" w:ascii="宋体" w:hAnsi="宋体" w:eastAsia="宋体" w:cs="宋体"/>
          <w:b w:val="0"/>
          <w:bCs/>
          <w:color w:val="000000" w:themeColor="text1"/>
          <w:sz w:val="20"/>
          <w:szCs w:val="20"/>
          <w:lang w:val="en-US" w:eastAsia="zh-CN"/>
          <w14:textFill>
            <w14:solidFill>
              <w14:schemeClr w14:val="tx1"/>
            </w14:solidFill>
          </w14:textFill>
        </w:rPr>
      </w:pPr>
      <w:r>
        <w:rPr>
          <w:rFonts w:hint="eastAsia" w:ascii="宋体" w:hAnsi="宋体" w:eastAsia="宋体" w:cs="宋体"/>
          <w:b w:val="0"/>
          <w:bCs/>
          <w:color w:val="000000" w:themeColor="text1"/>
          <w:sz w:val="20"/>
          <w:szCs w:val="20"/>
          <w:lang w:val="en-US" w:eastAsia="zh-CN"/>
          <w14:textFill>
            <w14:solidFill>
              <w14:schemeClr w14:val="tx1"/>
            </w14:solidFill>
          </w14:textFill>
        </w:rPr>
        <w:t>•了解英国历史文化并参观英国文化遗产</w:t>
      </w:r>
    </w:p>
    <w:p w14:paraId="60B60784">
      <w:pPr>
        <w:rPr>
          <w:rFonts w:hint="eastAsia" w:ascii="宋体" w:hAnsi="宋体" w:eastAsia="宋体" w:cs="宋体"/>
          <w:b w:val="0"/>
          <w:bCs/>
          <w:color w:val="000000" w:themeColor="text1"/>
          <w:sz w:val="20"/>
          <w:szCs w:val="20"/>
          <w:lang w:val="en-US" w:eastAsia="zh-CN"/>
          <w14:textFill>
            <w14:solidFill>
              <w14:schemeClr w14:val="tx1"/>
            </w14:solidFill>
          </w14:textFill>
        </w:rPr>
      </w:pPr>
      <w:r>
        <w:rPr>
          <w:rFonts w:hint="eastAsia" w:ascii="宋体" w:hAnsi="宋体" w:eastAsia="宋体" w:cs="宋体"/>
          <w:b w:val="0"/>
          <w:bCs/>
          <w:color w:val="000000" w:themeColor="text1"/>
          <w:sz w:val="20"/>
          <w:szCs w:val="20"/>
          <w:lang w:val="en-US" w:eastAsia="zh-CN"/>
          <w14:textFill>
            <w14:solidFill>
              <w14:schemeClr w14:val="tx1"/>
            </w14:solidFill>
          </w14:textFill>
        </w:rPr>
        <w:t>•独特的英伦学习体验和适合自由行的周末</w:t>
      </w:r>
    </w:p>
    <w:p w14:paraId="4E8EB4F9">
      <w:pPr>
        <w:rPr>
          <w:rFonts w:hint="default" w:ascii="Times New Roman" w:hAnsi="Times New Roman" w:eastAsia="宋体" w:cs="Times New Roman"/>
          <w:b/>
          <w:bCs/>
          <w:sz w:val="20"/>
          <w:szCs w:val="20"/>
        </w:rPr>
      </w:pPr>
      <w:r>
        <w:rPr>
          <w:rFonts w:hint="default" w:ascii="Times New Roman" w:hAnsi="Times New Roman" w:eastAsia="宋体" w:cs="Times New Roman"/>
          <w:b/>
          <w:bCs/>
          <w:sz w:val="20"/>
          <w:szCs w:val="20"/>
        </w:rPr>
        <w:t>项目概述：</w:t>
      </w:r>
    </w:p>
    <w:p w14:paraId="2C88ACEF">
      <w:pPr>
        <w:rPr>
          <w:rFonts w:hint="default" w:ascii="Times New Roman" w:hAnsi="Times New Roman" w:eastAsia="宋体" w:cs="Times New Roman"/>
          <w:b w:val="0"/>
          <w:bCs w:val="0"/>
          <w:sz w:val="20"/>
          <w:szCs w:val="20"/>
        </w:rPr>
      </w:pPr>
      <w:r>
        <w:rPr>
          <w:rFonts w:hint="default" w:ascii="Times New Roman" w:hAnsi="Times New Roman" w:eastAsia="宋体" w:cs="Times New Roman"/>
          <w:b w:val="0"/>
          <w:bCs w:val="0"/>
          <w:sz w:val="20"/>
          <w:szCs w:val="20"/>
        </w:rPr>
        <w:t>•培养思维、实践和技术技能，提供构建各种作品集的框架，以展示您的优势、创造力和兴趣。</w:t>
      </w:r>
    </w:p>
    <w:p w14:paraId="07CB6B1D">
      <w:pPr>
        <w:rPr>
          <w:rFonts w:hint="default" w:ascii="Times New Roman" w:hAnsi="Times New Roman" w:eastAsia="宋体" w:cs="Times New Roman"/>
          <w:b w:val="0"/>
          <w:bCs w:val="0"/>
          <w:sz w:val="20"/>
          <w:szCs w:val="20"/>
        </w:rPr>
      </w:pPr>
      <w:r>
        <w:rPr>
          <w:rFonts w:hint="default" w:ascii="Times New Roman" w:hAnsi="Times New Roman" w:eastAsia="宋体" w:cs="Times New Roman"/>
          <w:b w:val="0"/>
          <w:bCs w:val="0"/>
          <w:sz w:val="20"/>
          <w:szCs w:val="20"/>
        </w:rPr>
        <w:t>•您将参加一系列的讲座和定制项目，为在绘画、创意生成、视觉研究、通过制作思考和集体讨论等重要创作环节建立信心。</w:t>
      </w:r>
    </w:p>
    <w:p w14:paraId="71DA6F5F">
      <w:pPr>
        <w:rPr>
          <w:rFonts w:hint="default" w:ascii="Times New Roman" w:hAnsi="Times New Roman" w:eastAsia="宋体" w:cs="Times New Roman"/>
          <w:b w:val="0"/>
          <w:bCs w:val="0"/>
          <w:sz w:val="20"/>
          <w:szCs w:val="20"/>
        </w:rPr>
      </w:pPr>
      <w:r>
        <w:rPr>
          <w:rFonts w:hint="default" w:ascii="Times New Roman" w:hAnsi="Times New Roman" w:eastAsia="宋体" w:cs="Times New Roman"/>
          <w:b w:val="0"/>
          <w:bCs w:val="0"/>
          <w:sz w:val="20"/>
          <w:szCs w:val="20"/>
        </w:rPr>
        <w:t>•课程由金斯顿艺术学院经验丰富的导师授课，全面介绍金斯顿艺术学院的创作方法、精神和工作室文化。金斯顿艺术学院将开展一系列概念性的和以材料为中心的流程和活动，使您能够清晰、简洁地表达、记录并呈现您的想法。</w:t>
      </w:r>
    </w:p>
    <w:p w14:paraId="47F30948">
      <w:pPr>
        <w:rPr>
          <w:rFonts w:hint="default" w:ascii="Times New Roman" w:hAnsi="Times New Roman" w:eastAsia="宋体" w:cs="Times New Roman"/>
          <w:b w:val="0"/>
          <w:bCs w:val="0"/>
          <w:sz w:val="20"/>
          <w:szCs w:val="20"/>
        </w:rPr>
      </w:pPr>
      <w:r>
        <w:rPr>
          <w:rFonts w:hint="default" w:ascii="Times New Roman" w:hAnsi="Times New Roman" w:eastAsia="宋体" w:cs="Times New Roman"/>
          <w:b w:val="0"/>
          <w:bCs w:val="0"/>
          <w:sz w:val="20"/>
          <w:szCs w:val="20"/>
        </w:rPr>
        <w:t>•课程还将进行作品指导和学生作品集的展示。</w:t>
      </w:r>
    </w:p>
    <w:p w14:paraId="64B39363">
      <w:pPr>
        <w:rPr>
          <w:rFonts w:hint="default" w:ascii="Times New Roman" w:hAnsi="Times New Roman" w:eastAsia="宋体" w:cs="Times New Roman"/>
          <w:b/>
          <w:bCs/>
          <w:sz w:val="20"/>
          <w:szCs w:val="20"/>
        </w:rPr>
      </w:pPr>
      <w:r>
        <w:rPr>
          <w:rFonts w:hint="eastAsia" w:ascii="Times New Roman" w:hAnsi="Times New Roman" w:eastAsia="宋体" w:cs="Times New Roman"/>
          <w:b/>
          <w:bCs/>
          <w:sz w:val="20"/>
          <w:szCs w:val="20"/>
          <w:lang w:val="en-US" w:eastAsia="zh-CN"/>
        </w:rPr>
        <w:t>课程结构</w:t>
      </w:r>
      <w:r>
        <w:rPr>
          <w:rFonts w:hint="default" w:ascii="Times New Roman" w:hAnsi="Times New Roman" w:eastAsia="宋体" w:cs="Times New Roman"/>
          <w:b/>
          <w:bCs/>
          <w:sz w:val="20"/>
          <w:szCs w:val="20"/>
        </w:rPr>
        <w:t>：</w:t>
      </w:r>
    </w:p>
    <w:p w14:paraId="444C0EE2">
      <w:pPr>
        <w:rPr>
          <w:rFonts w:hint="default" w:ascii="Times New Roman" w:hAnsi="Times New Roman" w:eastAsia="宋体" w:cs="Times New Roman"/>
          <w:b w:val="0"/>
          <w:bCs w:val="0"/>
          <w:sz w:val="20"/>
          <w:szCs w:val="20"/>
        </w:rPr>
      </w:pPr>
      <w:r>
        <w:rPr>
          <w:rFonts w:hint="default" w:ascii="Times New Roman" w:hAnsi="Times New Roman" w:eastAsia="宋体" w:cs="Times New Roman"/>
          <w:b w:val="0"/>
          <w:bCs w:val="0"/>
          <w:sz w:val="20"/>
          <w:szCs w:val="20"/>
        </w:rPr>
        <w:t>1、第一周（7月13日—7月17日）</w:t>
      </w:r>
    </w:p>
    <w:p w14:paraId="2871C88B">
      <w:pPr>
        <w:rPr>
          <w:rFonts w:hint="default" w:ascii="Times New Roman" w:hAnsi="Times New Roman" w:eastAsia="宋体" w:cs="Times New Roman"/>
          <w:b w:val="0"/>
          <w:bCs w:val="0"/>
          <w:sz w:val="20"/>
          <w:szCs w:val="20"/>
        </w:rPr>
      </w:pPr>
      <w:r>
        <w:rPr>
          <w:rFonts w:hint="default" w:ascii="Times New Roman" w:hAnsi="Times New Roman" w:eastAsia="宋体" w:cs="Times New Roman"/>
          <w:b w:val="0"/>
          <w:bCs w:val="0"/>
          <w:sz w:val="20"/>
          <w:szCs w:val="20"/>
        </w:rPr>
        <w:t>•关键技能+作品创作+实践探索</w:t>
      </w:r>
    </w:p>
    <w:p w14:paraId="3C84ECD7">
      <w:pPr>
        <w:rPr>
          <w:rFonts w:hint="default" w:ascii="Times New Roman" w:hAnsi="Times New Roman" w:eastAsia="宋体" w:cs="Times New Roman"/>
          <w:b w:val="0"/>
          <w:bCs w:val="0"/>
          <w:sz w:val="20"/>
          <w:szCs w:val="20"/>
        </w:rPr>
      </w:pPr>
      <w:r>
        <w:rPr>
          <w:rFonts w:hint="default" w:ascii="Times New Roman" w:hAnsi="Times New Roman" w:eastAsia="宋体" w:cs="Times New Roman"/>
          <w:b w:val="0"/>
          <w:bCs w:val="0"/>
          <w:sz w:val="20"/>
          <w:szCs w:val="20"/>
        </w:rPr>
        <w:t>•介绍视觉思维、创意生成、概念发展、作品展示和沟通等关键技能，这是核心价值观和方法论的基础。参与者将获得信心，以协作和独立方式创作概念驱动的作品。</w:t>
      </w:r>
    </w:p>
    <w:p w14:paraId="2694BC90">
      <w:pPr>
        <w:rPr>
          <w:rFonts w:hint="default" w:ascii="Times New Roman" w:hAnsi="Times New Roman" w:eastAsia="宋体" w:cs="Times New Roman"/>
          <w:b w:val="0"/>
          <w:bCs w:val="0"/>
          <w:sz w:val="20"/>
          <w:szCs w:val="20"/>
        </w:rPr>
      </w:pPr>
      <w:r>
        <w:rPr>
          <w:rFonts w:hint="default" w:ascii="Times New Roman" w:hAnsi="Times New Roman" w:eastAsia="宋体" w:cs="Times New Roman"/>
          <w:b w:val="0"/>
          <w:bCs w:val="0"/>
          <w:sz w:val="20"/>
          <w:szCs w:val="20"/>
        </w:rPr>
        <w:t>2、第二周（7月20日—7月24日）</w:t>
      </w:r>
    </w:p>
    <w:p w14:paraId="03A3D712">
      <w:pPr>
        <w:rPr>
          <w:rFonts w:hint="default" w:ascii="Times New Roman" w:hAnsi="Times New Roman" w:eastAsia="宋体" w:cs="Times New Roman"/>
          <w:b w:val="0"/>
          <w:bCs w:val="0"/>
          <w:sz w:val="20"/>
          <w:szCs w:val="20"/>
        </w:rPr>
      </w:pPr>
      <w:r>
        <w:rPr>
          <w:rFonts w:hint="default" w:ascii="Times New Roman" w:hAnsi="Times New Roman" w:eastAsia="宋体" w:cs="Times New Roman"/>
          <w:b w:val="0"/>
          <w:bCs w:val="0"/>
          <w:sz w:val="20"/>
          <w:szCs w:val="20"/>
        </w:rPr>
        <w:t>•定制项目+作品指导+作品展示+实践探索</w:t>
      </w:r>
    </w:p>
    <w:p w14:paraId="59834669">
      <w:pPr>
        <w:rPr>
          <w:rFonts w:hint="eastAsia" w:ascii="Times New Roman" w:hAnsi="Times New Roman" w:eastAsia="宋体" w:cs="Times New Roman"/>
          <w:b w:val="0"/>
          <w:bCs w:val="0"/>
          <w:sz w:val="20"/>
          <w:szCs w:val="20"/>
          <w:lang w:val="en-US" w:eastAsia="zh-CN"/>
        </w:rPr>
      </w:pPr>
      <w:r>
        <w:rPr>
          <w:rFonts w:hint="default" w:ascii="Times New Roman" w:hAnsi="Times New Roman" w:eastAsia="宋体" w:cs="Times New Roman"/>
          <w:b w:val="0"/>
          <w:bCs w:val="0"/>
          <w:sz w:val="20"/>
          <w:szCs w:val="20"/>
        </w:rPr>
        <w:t>•参与者将体验定制项目，充分应用第一周学到的技能，还将进行作品集的展示。</w:t>
      </w:r>
    </w:p>
    <w:p w14:paraId="7869FCFC">
      <w:pPr>
        <w:spacing w:before="120" w:after="120"/>
        <w:jc w:val="left"/>
        <w:rPr>
          <w:rFonts w:ascii="宋体" w:hAnsi="宋体" w:eastAsia="宋体" w:cs="宋体"/>
          <w:b/>
          <w:bCs/>
          <w:color w:val="0F1115"/>
          <w:sz w:val="20"/>
          <w:szCs w:val="20"/>
          <w:shd w:val="clear" w:color="auto" w:fill="FFFFFF"/>
        </w:rPr>
      </w:pPr>
      <w:r>
        <w:rPr>
          <w:rFonts w:hint="eastAsia" w:ascii="宋体" w:hAnsi="宋体" w:eastAsia="宋体" w:cs="宋体"/>
          <w:b/>
          <w:bCs/>
          <w:color w:val="0F1115"/>
          <w:sz w:val="20"/>
          <w:szCs w:val="20"/>
          <w:shd w:val="clear" w:color="auto" w:fill="FFFFFF"/>
        </w:rPr>
        <w:t>行程安排预设：</w:t>
      </w:r>
    </w:p>
    <w:p w14:paraId="5C3CF738">
      <w:pPr>
        <w:rPr>
          <w:rFonts w:hint="eastAsia" w:ascii="宋体" w:hAnsi="宋体" w:eastAsia="宋体" w:cs="宋体"/>
          <w:b w:val="0"/>
          <w:bCs/>
          <w:color w:val="000000" w:themeColor="text1"/>
          <w:sz w:val="20"/>
          <w:szCs w:val="20"/>
          <w:lang w:val="en-US" w:eastAsia="zh-CN"/>
          <w14:textFill>
            <w14:solidFill>
              <w14:schemeClr w14:val="tx1"/>
            </w14:solidFill>
          </w14:textFill>
        </w:rPr>
      </w:pPr>
      <w:r>
        <w:rPr>
          <w:rFonts w:hint="eastAsia" w:ascii="宋体" w:hAnsi="宋体" w:eastAsia="宋体" w:cs="宋体"/>
          <w:b w:val="0"/>
          <w:bCs/>
          <w:color w:val="000000" w:themeColor="text1"/>
          <w:sz w:val="20"/>
          <w:szCs w:val="20"/>
          <w:lang w:val="en-US" w:eastAsia="zh-CN"/>
          <w14:textFill>
            <w14:solidFill>
              <w14:schemeClr w14:val="tx1"/>
            </w14:solidFill>
          </w14:textFill>
        </w:rPr>
        <w:drawing>
          <wp:inline distT="0" distB="0" distL="114300" distR="114300">
            <wp:extent cx="5272405" cy="1798955"/>
            <wp:effectExtent l="0" t="0" r="4445" b="10795"/>
            <wp:docPr id="1" name="图片 1" descr="0bd50952-f9dc-4737-834f-fed62a2fb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0bd50952-f9dc-4737-834f-fed62a2fb706"/>
                    <pic:cNvPicPr>
                      <a:picLocks noChangeAspect="1"/>
                    </pic:cNvPicPr>
                  </pic:nvPicPr>
                  <pic:blipFill>
                    <a:blip r:embed="rId4"/>
                    <a:stretch>
                      <a:fillRect/>
                    </a:stretch>
                  </pic:blipFill>
                  <pic:spPr>
                    <a:xfrm>
                      <a:off x="0" y="0"/>
                      <a:ext cx="5272405" cy="1798955"/>
                    </a:xfrm>
                    <a:prstGeom prst="rect">
                      <a:avLst/>
                    </a:prstGeom>
                  </pic:spPr>
                </pic:pic>
              </a:graphicData>
            </a:graphic>
          </wp:inline>
        </w:drawing>
      </w:r>
    </w:p>
    <w:p w14:paraId="5052864D">
      <w:pPr>
        <w:rPr>
          <w:rFonts w:hint="eastAsia" w:ascii="宋体" w:hAnsi="宋体" w:eastAsia="宋体" w:cs="宋体"/>
          <w:b w:val="0"/>
          <w:bCs/>
          <w:color w:val="000000" w:themeColor="text1"/>
          <w:sz w:val="20"/>
          <w:szCs w:val="20"/>
          <w:lang w:val="en-US" w:eastAsia="zh-CN"/>
          <w14:textFill>
            <w14:solidFill>
              <w14:schemeClr w14:val="tx1"/>
            </w14:solidFill>
          </w14:textFill>
        </w:rPr>
      </w:pPr>
    </w:p>
    <w:p w14:paraId="758F8CDF">
      <w:pPr>
        <w:pStyle w:val="2"/>
        <w:widowControl/>
        <w:numPr>
          <w:ilvl w:val="0"/>
          <w:numId w:val="0"/>
        </w:numPr>
        <w:shd w:val="clear" w:color="auto" w:fill="FFFFFF"/>
        <w:spacing w:before="160" w:after="160" w:line="240" w:lineRule="auto"/>
        <w:rPr>
          <w:rFonts w:ascii="宋体" w:hAnsi="宋体" w:eastAsia="宋体" w:cs="宋体"/>
          <w:b/>
          <w:bCs/>
          <w:color w:val="0F1115"/>
          <w:sz w:val="20"/>
          <w:szCs w:val="20"/>
          <w:shd w:val="clear" w:color="auto" w:fill="FFFFFF"/>
        </w:rPr>
      </w:pPr>
      <w:r>
        <w:rPr>
          <w:rFonts w:hint="eastAsia" w:ascii="宋体" w:hAnsi="宋体" w:eastAsia="宋体" w:cs="宋体"/>
          <w:b/>
          <w:bCs/>
          <w:color w:val="0F1115"/>
          <w:sz w:val="20"/>
          <w:szCs w:val="20"/>
          <w:shd w:val="clear" w:color="auto" w:fill="FFFFFF"/>
          <w:lang w:val="en-US" w:eastAsia="zh-CN"/>
        </w:rPr>
        <w:t>三、</w:t>
      </w:r>
      <w:r>
        <w:rPr>
          <w:rFonts w:hint="eastAsia" w:ascii="宋体" w:hAnsi="宋体" w:eastAsia="宋体" w:cs="宋体"/>
          <w:b/>
          <w:bCs/>
          <w:color w:val="0F1115"/>
          <w:sz w:val="20"/>
          <w:szCs w:val="20"/>
          <w:shd w:val="clear" w:color="auto" w:fill="FFFFFF"/>
        </w:rPr>
        <w:t>费用详情</w:t>
      </w:r>
    </w:p>
    <w:p w14:paraId="75A78379">
      <w:pPr>
        <w:pStyle w:val="2"/>
        <w:widowControl/>
        <w:numPr>
          <w:ilvl w:val="0"/>
          <w:numId w:val="0"/>
        </w:numPr>
        <w:shd w:val="clear" w:color="auto" w:fill="FFFFFF"/>
        <w:spacing w:before="160" w:after="160" w:line="240" w:lineRule="auto"/>
        <w:rPr>
          <w:rFonts w:hint="eastAsia" w:ascii="宋体" w:hAnsi="宋体" w:eastAsia="宋体" w:cs="宋体"/>
          <w:b/>
          <w:bCs/>
          <w:color w:val="FF0000"/>
          <w:sz w:val="20"/>
          <w:szCs w:val="20"/>
          <w:shd w:val="clear" w:color="auto" w:fill="FFFFFF"/>
        </w:rPr>
      </w:pPr>
      <w:r>
        <w:rPr>
          <w:rFonts w:hint="eastAsia" w:ascii="宋体" w:hAnsi="宋体" w:eastAsia="宋体" w:cs="宋体"/>
          <w:b/>
          <w:bCs/>
          <w:color w:val="auto"/>
          <w:sz w:val="20"/>
          <w:szCs w:val="20"/>
          <w:shd w:val="clear" w:color="auto" w:fill="FFFFFF"/>
          <w:lang w:val="en-US" w:eastAsia="zh-CN"/>
        </w:rPr>
        <w:t>招生对象：在校中国学生，艺术学院相关专业，年级不限</w:t>
      </w:r>
    </w:p>
    <w:p w14:paraId="38AE0A76">
      <w:pPr>
        <w:pStyle w:val="2"/>
        <w:widowControl/>
        <w:numPr>
          <w:ilvl w:val="0"/>
          <w:numId w:val="0"/>
        </w:numPr>
        <w:shd w:val="clear" w:color="auto" w:fill="FFFFFF"/>
        <w:spacing w:before="160" w:after="160" w:line="240" w:lineRule="auto"/>
        <w:rPr>
          <w:rFonts w:ascii="宋体" w:hAnsi="宋体" w:eastAsia="宋体" w:cs="宋体"/>
          <w:b w:val="0"/>
          <w:bCs w:val="0"/>
          <w:color w:val="FF0000"/>
          <w:sz w:val="20"/>
          <w:szCs w:val="20"/>
          <w:shd w:val="clear" w:color="auto" w:fill="FFFFFF"/>
        </w:rPr>
      </w:pPr>
      <w:r>
        <w:rPr>
          <w:rFonts w:hint="eastAsia" w:ascii="宋体" w:hAnsi="宋体" w:eastAsia="宋体" w:cs="宋体"/>
          <w:b/>
          <w:bCs/>
          <w:color w:val="FF0000"/>
          <w:sz w:val="20"/>
          <w:szCs w:val="20"/>
          <w:shd w:val="clear" w:color="auto" w:fill="FFFFFF"/>
        </w:rPr>
        <w:t>本项目费用由学生自行承担：</w:t>
      </w:r>
    </w:p>
    <w:p w14:paraId="426843A2">
      <w:pPr>
        <w:keepNext w:val="0"/>
        <w:keepLines w:val="0"/>
        <w:widowControl/>
        <w:suppressLineNumbers w:val="0"/>
        <w:spacing w:line="240" w:lineRule="auto"/>
        <w:jc w:val="left"/>
        <w:rPr>
          <w:rStyle w:val="5"/>
          <w:rFonts w:hint="eastAsia" w:ascii="Times New Roman" w:hAnsi="Times New Roman" w:eastAsia="宋体" w:cs="Times New Roman"/>
          <w:b w:val="0"/>
          <w:bCs w:val="0"/>
          <w:i w:val="0"/>
          <w:iCs w:val="0"/>
          <w:caps w:val="0"/>
          <w:color w:val="0F1115"/>
          <w:spacing w:val="0"/>
          <w:kern w:val="2"/>
          <w:sz w:val="20"/>
          <w:szCs w:val="20"/>
          <w:highlight w:val="none"/>
          <w:shd w:val="clear" w:fill="FFFFFF"/>
          <w:lang w:val="en-US" w:eastAsia="zh-CN" w:bidi="ar-SA"/>
        </w:rPr>
      </w:pPr>
      <w:r>
        <w:rPr>
          <w:rStyle w:val="5"/>
          <w:rFonts w:hint="eastAsia" w:ascii="Times New Roman" w:hAnsi="Times New Roman" w:eastAsia="宋体" w:cs="Times New Roman"/>
          <w:b w:val="0"/>
          <w:bCs w:val="0"/>
          <w:i w:val="0"/>
          <w:iCs w:val="0"/>
          <w:caps w:val="0"/>
          <w:color w:val="0F1115"/>
          <w:spacing w:val="0"/>
          <w:kern w:val="2"/>
          <w:sz w:val="20"/>
          <w:szCs w:val="20"/>
          <w:highlight w:val="none"/>
          <w:shd w:val="clear" w:fill="FFFFFF"/>
          <w:lang w:val="en-US" w:eastAsia="zh-CN" w:bidi="ar-SA"/>
        </w:rPr>
        <w:t>项目费用： 2200英镑/人（约人民币21000元/人），付款截止日期：2026年4月17日（星期五）</w:t>
      </w:r>
    </w:p>
    <w:p w14:paraId="1064596F">
      <w:pPr>
        <w:rPr>
          <w:rFonts w:hint="eastAsia" w:ascii="宋体" w:hAnsi="宋体" w:eastAsia="宋体" w:cs="宋体"/>
          <w:b/>
          <w:bCs w:val="0"/>
          <w:color w:val="000000" w:themeColor="text1"/>
          <w:sz w:val="20"/>
          <w:szCs w:val="20"/>
          <w:lang w:val="en-US" w:eastAsia="zh-CN"/>
          <w14:textFill>
            <w14:solidFill>
              <w14:schemeClr w14:val="tx1"/>
            </w14:solidFill>
          </w14:textFill>
        </w:rPr>
      </w:pPr>
      <w:r>
        <w:rPr>
          <w:rFonts w:hint="eastAsia" w:ascii="宋体" w:hAnsi="宋体" w:eastAsia="宋体" w:cs="宋体"/>
          <w:b/>
          <w:bCs w:val="0"/>
          <w:color w:val="000000" w:themeColor="text1"/>
          <w:sz w:val="20"/>
          <w:szCs w:val="20"/>
          <w:lang w:val="en-US" w:eastAsia="zh-CN"/>
          <w14:textFill>
            <w14:solidFill>
              <w14:schemeClr w14:val="tx1"/>
            </w14:solidFill>
          </w14:textFill>
        </w:rPr>
        <w:t>以上价格包括：</w:t>
      </w:r>
    </w:p>
    <w:p w14:paraId="1279F34C">
      <w:pPr>
        <w:rPr>
          <w:rFonts w:hint="eastAsia" w:ascii="宋体" w:hAnsi="宋体" w:eastAsia="宋体" w:cs="宋体"/>
          <w:b w:val="0"/>
          <w:bCs/>
          <w:color w:val="000000" w:themeColor="text1"/>
          <w:sz w:val="20"/>
          <w:szCs w:val="20"/>
          <w:lang w:val="en-US" w:eastAsia="zh-CN"/>
          <w14:textFill>
            <w14:solidFill>
              <w14:schemeClr w14:val="tx1"/>
            </w14:solidFill>
          </w14:textFill>
        </w:rPr>
      </w:pPr>
      <w:r>
        <w:rPr>
          <w:rFonts w:hint="eastAsia" w:ascii="宋体" w:hAnsi="宋体" w:eastAsia="宋体" w:cs="宋体"/>
          <w:b w:val="0"/>
          <w:bCs/>
          <w:color w:val="000000" w:themeColor="text1"/>
          <w:sz w:val="20"/>
          <w:szCs w:val="20"/>
          <w:lang w:val="en-US" w:eastAsia="zh-CN"/>
          <w14:textFill>
            <w14:solidFill>
              <w14:schemeClr w14:val="tx1"/>
            </w14:solidFill>
          </w14:textFill>
        </w:rPr>
        <w:t>•学费和课程材料费</w:t>
      </w:r>
    </w:p>
    <w:p w14:paraId="07F6C59D">
      <w:pPr>
        <w:rPr>
          <w:rFonts w:hint="eastAsia" w:ascii="宋体" w:hAnsi="宋体" w:eastAsia="宋体" w:cs="宋体"/>
          <w:b w:val="0"/>
          <w:bCs/>
          <w:color w:val="000000" w:themeColor="text1"/>
          <w:sz w:val="20"/>
          <w:szCs w:val="20"/>
          <w:lang w:val="en-US" w:eastAsia="zh-CN"/>
          <w14:textFill>
            <w14:solidFill>
              <w14:schemeClr w14:val="tx1"/>
            </w14:solidFill>
          </w14:textFill>
        </w:rPr>
      </w:pPr>
      <w:r>
        <w:rPr>
          <w:rFonts w:hint="eastAsia" w:ascii="宋体" w:hAnsi="宋体" w:eastAsia="宋体" w:cs="宋体"/>
          <w:b w:val="0"/>
          <w:bCs/>
          <w:color w:val="000000" w:themeColor="text1"/>
          <w:sz w:val="20"/>
          <w:szCs w:val="20"/>
          <w:lang w:val="en-US" w:eastAsia="zh-CN"/>
          <w14:textFill>
            <w14:solidFill>
              <w14:schemeClr w14:val="tx1"/>
            </w14:solidFill>
          </w14:textFill>
        </w:rPr>
        <w:t>•课程期间住宿费和部分餐费</w:t>
      </w:r>
    </w:p>
    <w:p w14:paraId="517E5C47">
      <w:pPr>
        <w:rPr>
          <w:rFonts w:hint="eastAsia" w:ascii="宋体" w:hAnsi="宋体" w:eastAsia="宋体" w:cs="宋体"/>
          <w:b w:val="0"/>
          <w:bCs/>
          <w:color w:val="000000" w:themeColor="text1"/>
          <w:sz w:val="20"/>
          <w:szCs w:val="20"/>
          <w:lang w:val="en-US" w:eastAsia="zh-CN"/>
          <w14:textFill>
            <w14:solidFill>
              <w14:schemeClr w14:val="tx1"/>
            </w14:solidFill>
          </w14:textFill>
        </w:rPr>
      </w:pPr>
      <w:r>
        <w:rPr>
          <w:rFonts w:hint="eastAsia" w:ascii="宋体" w:hAnsi="宋体" w:eastAsia="宋体" w:cs="宋体"/>
          <w:b w:val="0"/>
          <w:bCs/>
          <w:color w:val="000000" w:themeColor="text1"/>
          <w:sz w:val="20"/>
          <w:szCs w:val="20"/>
          <w:lang w:val="en-US" w:eastAsia="zh-CN"/>
          <w14:textFill>
            <w14:solidFill>
              <w14:schemeClr w14:val="tx1"/>
            </w14:solidFill>
          </w14:textFill>
        </w:rPr>
        <w:t>•伦敦机场接送机服务</w:t>
      </w:r>
    </w:p>
    <w:p w14:paraId="5ACB819B">
      <w:pPr>
        <w:rPr>
          <w:rFonts w:hint="eastAsia" w:ascii="宋体" w:hAnsi="宋体" w:eastAsia="宋体" w:cs="宋体"/>
          <w:b w:val="0"/>
          <w:bCs/>
          <w:color w:val="000000" w:themeColor="text1"/>
          <w:sz w:val="20"/>
          <w:szCs w:val="20"/>
          <w:lang w:val="en-US" w:eastAsia="zh-CN"/>
          <w14:textFill>
            <w14:solidFill>
              <w14:schemeClr w14:val="tx1"/>
            </w14:solidFill>
          </w14:textFill>
        </w:rPr>
      </w:pPr>
      <w:r>
        <w:rPr>
          <w:rFonts w:hint="eastAsia" w:ascii="宋体" w:hAnsi="宋体" w:eastAsia="宋体" w:cs="宋体"/>
          <w:b w:val="0"/>
          <w:bCs/>
          <w:color w:val="000000" w:themeColor="text1"/>
          <w:sz w:val="20"/>
          <w:szCs w:val="20"/>
          <w:lang w:val="en-US" w:eastAsia="zh-CN"/>
          <w14:textFill>
            <w14:solidFill>
              <w14:schemeClr w14:val="tx1"/>
            </w14:solidFill>
          </w14:textFill>
        </w:rPr>
        <w:t>•伦敦Oyster交通卡</w:t>
      </w:r>
    </w:p>
    <w:p w14:paraId="6503EF51">
      <w:pPr>
        <w:rPr>
          <w:rFonts w:hint="eastAsia" w:ascii="宋体" w:hAnsi="宋体" w:eastAsia="宋体" w:cs="宋体"/>
          <w:b w:val="0"/>
          <w:bCs/>
          <w:color w:val="000000" w:themeColor="text1"/>
          <w:sz w:val="20"/>
          <w:szCs w:val="20"/>
          <w:lang w:val="en-US" w:eastAsia="zh-CN"/>
          <w14:textFill>
            <w14:solidFill>
              <w14:schemeClr w14:val="tx1"/>
            </w14:solidFill>
          </w14:textFill>
        </w:rPr>
      </w:pPr>
      <w:r>
        <w:rPr>
          <w:rFonts w:hint="eastAsia" w:ascii="宋体" w:hAnsi="宋体" w:eastAsia="宋体" w:cs="宋体"/>
          <w:b w:val="0"/>
          <w:bCs/>
          <w:color w:val="000000" w:themeColor="text1"/>
          <w:sz w:val="20"/>
          <w:szCs w:val="20"/>
          <w:lang w:val="en-US" w:eastAsia="zh-CN"/>
          <w14:textFill>
            <w14:solidFill>
              <w14:schemeClr w14:val="tx1"/>
            </w14:solidFill>
          </w14:textFill>
        </w:rPr>
        <w:t>•签证服务费</w:t>
      </w:r>
    </w:p>
    <w:p w14:paraId="3AB6A38F">
      <w:pPr>
        <w:rPr>
          <w:rFonts w:hint="eastAsia" w:ascii="宋体" w:hAnsi="宋体" w:eastAsia="宋体" w:cs="宋体"/>
          <w:b/>
          <w:bCs w:val="0"/>
          <w:color w:val="000000" w:themeColor="text1"/>
          <w:sz w:val="20"/>
          <w:szCs w:val="20"/>
          <w:lang w:val="en-US" w:eastAsia="zh-CN"/>
          <w14:textFill>
            <w14:solidFill>
              <w14:schemeClr w14:val="tx1"/>
            </w14:solidFill>
          </w14:textFill>
        </w:rPr>
      </w:pPr>
      <w:r>
        <w:rPr>
          <w:rFonts w:hint="eastAsia" w:ascii="宋体" w:hAnsi="宋体" w:eastAsia="宋体" w:cs="宋体"/>
          <w:b/>
          <w:bCs w:val="0"/>
          <w:color w:val="000000" w:themeColor="text1"/>
          <w:sz w:val="20"/>
          <w:szCs w:val="20"/>
          <w:lang w:val="en-US" w:eastAsia="zh-CN"/>
          <w14:textFill>
            <w14:solidFill>
              <w14:schemeClr w14:val="tx1"/>
            </w14:solidFill>
          </w14:textFill>
        </w:rPr>
        <w:t>以上价格不包括：</w:t>
      </w:r>
    </w:p>
    <w:p w14:paraId="4B2E6958">
      <w:pPr>
        <w:rPr>
          <w:rFonts w:hint="eastAsia" w:ascii="宋体" w:hAnsi="宋体" w:eastAsia="宋体" w:cs="宋体"/>
          <w:b w:val="0"/>
          <w:bCs/>
          <w:color w:val="000000" w:themeColor="text1"/>
          <w:sz w:val="20"/>
          <w:szCs w:val="20"/>
          <w:lang w:val="en-US" w:eastAsia="zh-CN"/>
          <w14:textFill>
            <w14:solidFill>
              <w14:schemeClr w14:val="tx1"/>
            </w14:solidFill>
          </w14:textFill>
        </w:rPr>
      </w:pPr>
      <w:r>
        <w:rPr>
          <w:rFonts w:hint="eastAsia" w:ascii="宋体" w:hAnsi="宋体" w:eastAsia="宋体" w:cs="宋体"/>
          <w:b w:val="0"/>
          <w:bCs/>
          <w:color w:val="000000" w:themeColor="text1"/>
          <w:sz w:val="20"/>
          <w:szCs w:val="20"/>
          <w:lang w:val="en-US" w:eastAsia="zh-CN"/>
          <w14:textFill>
            <w14:solidFill>
              <w14:schemeClr w14:val="tx1"/>
            </w14:solidFill>
          </w14:textFill>
        </w:rPr>
        <w:t>•机票、签证费、境外保险费、餐费和其它个人支出等费用</w:t>
      </w:r>
    </w:p>
    <w:p w14:paraId="7DD289B6">
      <w:pPr>
        <w:rPr>
          <w:rFonts w:hint="eastAsia" w:ascii="宋体" w:hAnsi="宋体" w:eastAsia="宋体" w:cs="宋体"/>
          <w:b w:val="0"/>
          <w:bCs/>
          <w:color w:val="000000" w:themeColor="text1"/>
          <w:sz w:val="20"/>
          <w:szCs w:val="20"/>
          <w:lang w:val="en-US" w:eastAsia="zh-CN"/>
          <w14:textFill>
            <w14:solidFill>
              <w14:schemeClr w14:val="tx1"/>
            </w14:solidFill>
          </w14:textFill>
        </w:rPr>
      </w:pPr>
    </w:p>
    <w:p w14:paraId="7DDE1765">
      <w:pPr>
        <w:rPr>
          <w:rFonts w:hint="eastAsia" w:ascii="宋体" w:hAnsi="宋体" w:eastAsia="宋体" w:cs="宋体"/>
          <w:b w:val="0"/>
          <w:bCs/>
          <w:color w:val="000000" w:themeColor="text1"/>
          <w:sz w:val="20"/>
          <w:szCs w:val="20"/>
          <w:lang w:val="en-US" w:eastAsia="zh-CN"/>
          <w14:textFill>
            <w14:solidFill>
              <w14:schemeClr w14:val="tx1"/>
            </w14:solidFill>
          </w14:textFill>
        </w:rPr>
      </w:pPr>
    </w:p>
    <w:p w14:paraId="18A1CD10">
      <w:pPr>
        <w:spacing w:before="120" w:after="120" w:line="240" w:lineRule="auto"/>
        <w:jc w:val="left"/>
        <w:rPr>
          <w:rFonts w:hint="default" w:ascii="Times New Roman" w:hAnsi="Times New Roman" w:eastAsia="宋体" w:cs="Times New Roman"/>
          <w:b/>
          <w:sz w:val="20"/>
          <w:szCs w:val="20"/>
          <w:lang w:val="en-US" w:eastAsia="zh-CN"/>
        </w:rPr>
      </w:pPr>
      <w:r>
        <w:rPr>
          <w:rFonts w:hint="eastAsia" w:ascii="Times New Roman" w:hAnsi="Times New Roman" w:eastAsia="宋体" w:cs="Times New Roman"/>
          <w:b/>
          <w:sz w:val="20"/>
          <w:szCs w:val="20"/>
          <w:lang w:val="en-US" w:eastAsia="zh-CN"/>
        </w:rPr>
        <w:t>四</w:t>
      </w:r>
      <w:r>
        <w:rPr>
          <w:rFonts w:hint="eastAsia" w:ascii="Times New Roman" w:hAnsi="Times New Roman" w:eastAsia="宋体" w:cs="Times New Roman"/>
          <w:b/>
          <w:sz w:val="20"/>
          <w:szCs w:val="20"/>
        </w:rPr>
        <w:t>、</w:t>
      </w:r>
      <w:r>
        <w:rPr>
          <w:rFonts w:ascii="Times New Roman" w:hAnsi="Times New Roman" w:eastAsia="宋体" w:cs="Times New Roman"/>
          <w:b/>
          <w:sz w:val="20"/>
          <w:szCs w:val="20"/>
        </w:rPr>
        <w:t>申请截止时间</w:t>
      </w:r>
      <w:r>
        <w:rPr>
          <w:rFonts w:hint="eastAsia" w:ascii="Times New Roman" w:hAnsi="Times New Roman" w:eastAsia="宋体" w:cs="Times New Roman"/>
          <w:b/>
          <w:sz w:val="20"/>
          <w:szCs w:val="20"/>
          <w:lang w:val="en-US" w:eastAsia="zh-CN"/>
        </w:rPr>
        <w:t>及申请方式</w:t>
      </w:r>
    </w:p>
    <w:p w14:paraId="6621487F">
      <w:pPr>
        <w:spacing w:line="240" w:lineRule="auto"/>
        <w:rPr>
          <w:rFonts w:hint="default" w:ascii="Times New Roman" w:hAnsi="Times New Roman" w:eastAsia="宋体" w:cs="Times New Roman"/>
          <w:sz w:val="20"/>
          <w:szCs w:val="20"/>
        </w:rPr>
      </w:pPr>
      <w:r>
        <w:rPr>
          <w:rFonts w:hint="eastAsia" w:ascii="Times New Roman" w:hAnsi="Times New Roman" w:eastAsia="宋体" w:cs="Times New Roman"/>
          <w:sz w:val="20"/>
          <w:szCs w:val="20"/>
          <w:lang w:val="en-US" w:eastAsia="zh-CN"/>
        </w:rPr>
        <w:t>1.报名截止日期：</w:t>
      </w:r>
      <w:r>
        <w:rPr>
          <w:rFonts w:hint="default" w:ascii="Times New Roman" w:hAnsi="Times New Roman" w:eastAsia="宋体" w:cs="Times New Roman"/>
          <w:sz w:val="20"/>
          <w:szCs w:val="20"/>
        </w:rPr>
        <w:t>2026年</w:t>
      </w:r>
      <w:r>
        <w:rPr>
          <w:rFonts w:hint="eastAsia" w:ascii="Times New Roman" w:hAnsi="Times New Roman" w:eastAsia="宋体" w:cs="Times New Roman"/>
          <w:sz w:val="20"/>
          <w:szCs w:val="20"/>
          <w:lang w:val="en-US" w:eastAsia="zh-CN"/>
        </w:rPr>
        <w:t>4</w:t>
      </w:r>
      <w:r>
        <w:rPr>
          <w:rFonts w:hint="default" w:ascii="Times New Roman" w:hAnsi="Times New Roman" w:eastAsia="宋体" w:cs="Times New Roman"/>
          <w:sz w:val="20"/>
          <w:szCs w:val="20"/>
        </w:rPr>
        <w:t>月</w:t>
      </w:r>
      <w:r>
        <w:rPr>
          <w:rFonts w:hint="eastAsia" w:ascii="Times New Roman" w:hAnsi="Times New Roman" w:eastAsia="宋体" w:cs="Times New Roman"/>
          <w:sz w:val="20"/>
          <w:szCs w:val="20"/>
          <w:lang w:val="en-US" w:eastAsia="zh-CN"/>
        </w:rPr>
        <w:t>6</w:t>
      </w:r>
      <w:bookmarkStart w:id="0" w:name="_GoBack"/>
      <w:bookmarkEnd w:id="0"/>
      <w:r>
        <w:rPr>
          <w:rFonts w:hint="default" w:ascii="Times New Roman" w:hAnsi="Times New Roman" w:eastAsia="宋体" w:cs="Times New Roman"/>
          <w:sz w:val="20"/>
          <w:szCs w:val="20"/>
        </w:rPr>
        <w:t>日</w:t>
      </w:r>
    </w:p>
    <w:p w14:paraId="3E0AC538">
      <w:pPr>
        <w:spacing w:before="120" w:after="120" w:line="240" w:lineRule="auto"/>
        <w:jc w:val="left"/>
        <w:rPr>
          <w:rFonts w:hint="eastAsia" w:ascii="Times New Roman" w:hAnsi="Times New Roman" w:eastAsia="宋体" w:cs="Times New Roman"/>
          <w:sz w:val="20"/>
          <w:szCs w:val="20"/>
        </w:rPr>
      </w:pPr>
      <w:r>
        <w:rPr>
          <w:rFonts w:hint="eastAsia" w:ascii="Times New Roman" w:hAnsi="Times New Roman" w:eastAsia="宋体" w:cs="Times New Roman"/>
          <w:sz w:val="20"/>
          <w:szCs w:val="20"/>
        </w:rPr>
        <w:t>2.申请提交方式：学生可通过融合门户（scloud.sbs.edu.cn）或i上商里面的“学生海外学习交流申请”系统进行线上报名。</w:t>
      </w:r>
    </w:p>
    <w:p w14:paraId="0FD9F4B2">
      <w:pPr>
        <w:rPr>
          <w:rFonts w:hint="eastAsia" w:ascii="宋体" w:hAnsi="宋体" w:eastAsia="宋体" w:cs="宋体"/>
          <w:b w:val="0"/>
          <w:bCs/>
          <w:color w:val="000000" w:themeColor="text1"/>
          <w:sz w:val="20"/>
          <w:szCs w:val="20"/>
          <w:lang w:val="en-US" w:eastAsia="zh-CN"/>
          <w14:textFill>
            <w14:solidFill>
              <w14:schemeClr w14:val="tx1"/>
            </w14:solidFill>
          </w14:textFill>
        </w:rPr>
      </w:pPr>
    </w:p>
    <w:p w14:paraId="02B2C5CA">
      <w:pPr>
        <w:rPr>
          <w:rFonts w:hint="eastAsia" w:ascii="宋体" w:hAnsi="宋体" w:eastAsia="宋体" w:cs="宋体"/>
          <w:b/>
          <w:bCs w:val="0"/>
          <w:color w:val="000000" w:themeColor="text1"/>
          <w:sz w:val="20"/>
          <w:szCs w:val="20"/>
          <w:lang w:val="en-US" w:eastAsia="zh-CN"/>
          <w14:textFill>
            <w14:solidFill>
              <w14:schemeClr w14:val="tx1"/>
            </w14:solidFill>
          </w14:textFill>
        </w:rPr>
      </w:pPr>
      <w:r>
        <w:rPr>
          <w:rFonts w:hint="eastAsia" w:ascii="宋体" w:hAnsi="宋体" w:eastAsia="宋体" w:cs="宋体"/>
          <w:b/>
          <w:bCs w:val="0"/>
          <w:color w:val="000000" w:themeColor="text1"/>
          <w:sz w:val="20"/>
          <w:szCs w:val="20"/>
          <w:lang w:val="en-US" w:eastAsia="zh-CN"/>
          <w14:textFill>
            <w14:solidFill>
              <w14:schemeClr w14:val="tx1"/>
            </w14:solidFill>
          </w14:textFill>
        </w:rPr>
        <w:t>五、项目咨询</w:t>
      </w:r>
    </w:p>
    <w:p w14:paraId="126259C8">
      <w:pPr>
        <w:rPr>
          <w:rFonts w:hint="eastAsia" w:ascii="宋体" w:hAnsi="宋体" w:eastAsia="宋体" w:cs="宋体"/>
          <w:b w:val="0"/>
          <w:bCs/>
          <w:color w:val="000000" w:themeColor="text1"/>
          <w:sz w:val="20"/>
          <w:szCs w:val="20"/>
          <w:lang w:val="en-US" w:eastAsia="zh-CN"/>
          <w14:textFill>
            <w14:solidFill>
              <w14:schemeClr w14:val="tx1"/>
            </w14:solidFill>
          </w14:textFill>
        </w:rPr>
      </w:pPr>
      <w:r>
        <w:rPr>
          <w:rFonts w:hint="eastAsia" w:ascii="宋体" w:hAnsi="宋体" w:eastAsia="宋体" w:cs="宋体"/>
          <w:b w:val="0"/>
          <w:bCs/>
          <w:color w:val="000000" w:themeColor="text1"/>
          <w:sz w:val="20"/>
          <w:szCs w:val="20"/>
          <w:lang w:val="en-US" w:eastAsia="zh-CN"/>
          <w14:textFill>
            <w14:solidFill>
              <w14:schemeClr w14:val="tx1"/>
            </w14:solidFill>
          </w14:textFill>
        </w:rPr>
        <w:t>国际交流处：</w:t>
      </w:r>
      <w:r>
        <w:rPr>
          <w:rFonts w:hint="default" w:ascii="宋体" w:hAnsi="宋体" w:eastAsia="宋体" w:cs="宋体"/>
          <w:b w:val="0"/>
          <w:bCs/>
          <w:color w:val="000000" w:themeColor="text1"/>
          <w:sz w:val="20"/>
          <w:szCs w:val="20"/>
          <w:lang w:eastAsia="zh-CN"/>
          <w14:textFill>
            <w14:solidFill>
              <w14:schemeClr w14:val="tx1"/>
            </w14:solidFill>
          </w14:textFill>
        </w:rPr>
        <w:t>王</w:t>
      </w:r>
      <w:r>
        <w:rPr>
          <w:rFonts w:hint="eastAsia" w:ascii="宋体" w:hAnsi="宋体" w:eastAsia="宋体" w:cs="宋体"/>
          <w:b w:val="0"/>
          <w:bCs/>
          <w:color w:val="000000" w:themeColor="text1"/>
          <w:sz w:val="20"/>
          <w:szCs w:val="20"/>
          <w:lang w:val="en-US" w:eastAsia="zh-CN"/>
          <w14:textFill>
            <w14:solidFill>
              <w14:schemeClr w14:val="tx1"/>
            </w14:solidFill>
          </w14:textFill>
        </w:rPr>
        <w:t xml:space="preserve">老师 </w:t>
      </w:r>
    </w:p>
    <w:p w14:paraId="68A1606F">
      <w:pPr>
        <w:rPr>
          <w:rFonts w:hint="eastAsia" w:ascii="宋体" w:hAnsi="宋体" w:eastAsia="宋体" w:cs="宋体"/>
          <w:b w:val="0"/>
          <w:bCs/>
          <w:color w:val="000000" w:themeColor="text1"/>
          <w:sz w:val="20"/>
          <w:szCs w:val="20"/>
          <w:lang w:val="en-US" w:eastAsia="zh-CN"/>
          <w14:textFill>
            <w14:solidFill>
              <w14:schemeClr w14:val="tx1"/>
            </w14:solidFill>
          </w14:textFill>
        </w:rPr>
      </w:pPr>
      <w:r>
        <w:rPr>
          <w:rFonts w:hint="eastAsia" w:ascii="宋体" w:hAnsi="宋体" w:eastAsia="宋体" w:cs="宋体"/>
          <w:b w:val="0"/>
          <w:bCs/>
          <w:color w:val="000000" w:themeColor="text1"/>
          <w:sz w:val="20"/>
          <w:szCs w:val="20"/>
          <w:lang w:val="en-US" w:eastAsia="zh-CN"/>
          <w14:textFill>
            <w14:solidFill>
              <w14:schemeClr w14:val="tx1"/>
            </w14:solidFill>
          </w14:textFill>
        </w:rPr>
        <w:t xml:space="preserve">电话：64870541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4AA256C"/>
    <w:rsid w:val="0F6563B4"/>
    <w:rsid w:val="16AE7042"/>
    <w:rsid w:val="1FD55B0C"/>
    <w:rsid w:val="36074C3D"/>
    <w:rsid w:val="3A241712"/>
    <w:rsid w:val="4054152D"/>
    <w:rsid w:val="44BD2A06"/>
    <w:rsid w:val="54AA256C"/>
    <w:rsid w:val="67FFE323"/>
    <w:rsid w:val="7E292420"/>
    <w:rsid w:val="B8BD78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rPr>
      <w:sz w:val="24"/>
    </w:rPr>
  </w:style>
  <w:style w:type="character" w:styleId="5">
    <w:name w:val="Strong"/>
    <w:basedOn w:val="4"/>
    <w:qFormat/>
    <w:uiPriority w:val="22"/>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1131</Words>
  <Characters>1258</Characters>
  <Lines>0</Lines>
  <Paragraphs>0</Paragraphs>
  <TotalTime>1</TotalTime>
  <ScaleCrop>false</ScaleCrop>
  <LinksUpToDate>false</LinksUpToDate>
  <CharactersWithSpaces>1270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2026-03-20T17:28:00Z</dcterms:created>
  <dc:creator>魚丸粗麵.</dc:creator>
  <cp:lastModifiedBy>魚丸粗麵.</cp:lastModifiedBy>
  <dcterms:modified xsi:type="dcterms:W3CDTF">2026-03-25T05:59:19Z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9D3802D536E2470492888FF4629FA297_11</vt:lpwstr>
  </property>
  <property fmtid="{D5CDD505-2E9C-101B-9397-08002B2CF9AE}" pid="4" name="KSOTemplateDocerSaveRecord">
    <vt:lpwstr>eyJoZGlkIjoiMjUzMTc2MmJmOTI2ZDZhYTJhYmJjMWZkY2E2YzFhOGIiLCJ1c2VySWQiOiIyNTEyODcwNjEifQ==</vt:lpwstr>
  </property>
</Properties>
</file>